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B0" w:rsidRPr="00E338B0" w:rsidRDefault="00E338B0" w:rsidP="00E338B0">
      <w:pPr>
        <w:shd w:val="clear" w:color="auto" w:fill="FFFFFF"/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40"/>
          <w:szCs w:val="40"/>
          <w:lang w:eastAsia="bg-BG"/>
        </w:rPr>
      </w:pPr>
      <w:r w:rsidRPr="00E338B0">
        <w:rPr>
          <w:rFonts w:ascii="Times New Roman" w:eastAsia="Times New Roman" w:hAnsi="Times New Roman" w:cs="Times New Roman"/>
          <w:b/>
          <w:bCs/>
          <w:color w:val="424242"/>
          <w:sz w:val="40"/>
          <w:szCs w:val="40"/>
          <w:lang w:eastAsia="bg-BG"/>
        </w:rPr>
        <w:t>ПЛАН – ПРОГРАМА</w:t>
      </w:r>
    </w:p>
    <w:p w:rsidR="00E338B0" w:rsidRDefault="00E338B0" w:rsidP="00E338B0">
      <w:pPr>
        <w:shd w:val="clear" w:color="auto" w:fill="FFFFFF"/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bg-BG"/>
        </w:rPr>
        <w:t xml:space="preserve">за 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ind w:right="-360"/>
        <w:jc w:val="center"/>
        <w:rPr>
          <w:rFonts w:ascii="Helvetica" w:eastAsia="Times New Roman" w:hAnsi="Helvetica" w:cs="Helvetica"/>
          <w:color w:val="42424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bg-BG"/>
        </w:rPr>
        <w:t xml:space="preserve">развитието на дейността на НЧ „Просвета-1920г.“ село Маломир </w:t>
      </w:r>
      <w:proofErr w:type="spellStart"/>
      <w:r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bg-BG"/>
        </w:rPr>
        <w:t>обл</w:t>
      </w:r>
      <w:proofErr w:type="spellEnd"/>
      <w:r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bg-BG"/>
        </w:rPr>
        <w:t>. Ямбол общ. Тунджа</w:t>
      </w:r>
      <w:r w:rsidRPr="00E338B0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bg-BG"/>
        </w:rPr>
        <w:t> 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ind w:right="-360"/>
        <w:jc w:val="center"/>
        <w:rPr>
          <w:rFonts w:ascii="Helvetica" w:eastAsia="Times New Roman" w:hAnsi="Helvetica" w:cs="Helvetica"/>
          <w:color w:val="424242"/>
          <w:sz w:val="24"/>
          <w:szCs w:val="24"/>
          <w:lang w:eastAsia="bg-BG"/>
        </w:rPr>
      </w:pPr>
      <w:r w:rsidRPr="00E338B0">
        <w:rPr>
          <w:rFonts w:ascii="Helvetica" w:eastAsia="Times New Roman" w:hAnsi="Helvetica" w:cs="Helvetica"/>
          <w:b/>
          <w:bCs/>
          <w:color w:val="424242"/>
          <w:sz w:val="24"/>
          <w:szCs w:val="24"/>
          <w:lang w:val="en-US" w:eastAsia="bg-BG"/>
        </w:rPr>
        <w:t> 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ind w:right="-360"/>
        <w:jc w:val="center"/>
        <w:rPr>
          <w:rFonts w:ascii="Helvetica" w:eastAsia="Times New Roman" w:hAnsi="Helvetica" w:cs="Helvetica"/>
          <w:color w:val="424242"/>
          <w:sz w:val="24"/>
          <w:szCs w:val="24"/>
          <w:lang w:eastAsia="bg-BG"/>
        </w:rPr>
      </w:pPr>
      <w:r w:rsidRPr="00E338B0">
        <w:rPr>
          <w:rFonts w:ascii="Helvetica" w:eastAsia="Times New Roman" w:hAnsi="Helvetica" w:cs="Helvetica"/>
          <w:b/>
          <w:bCs/>
          <w:color w:val="424242"/>
          <w:sz w:val="24"/>
          <w:szCs w:val="24"/>
          <w:lang w:val="ru-RU" w:eastAsia="bg-BG"/>
        </w:rPr>
        <w:t> 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  <w:lang w:eastAsia="bg-BG"/>
        </w:rPr>
      </w:pPr>
      <w:r w:rsidRPr="00E338B0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bg-BG"/>
        </w:rPr>
        <w:t> 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ВЪВЕДЕНИЕ: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Годишната програма за развитие  на читалищната дейност през 20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22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г. е съобразена с изискванията на чл. 26 а, ал. 2 от Закона за народните читалища. Изготвянето на Програмата за развитие на читалищната дейност през 20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22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г. цели обединяване на усилията за развитие и утвърждаване на читалището като важна обществена институция, градяща културната идентичност на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село Маломир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Тя обобщава най-важните моменти в работата на читалището , приоритети, цели и задачи, които ще спомогнат за укрепването, модернизирането и развитието му в общодостъпно и желано място за местната общност. Ще се работи за създаване на условия за превръщането на институцията в информационно-образователен център,  утвърждаващ  ценностите на гражданското общество.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-567" w:right="-716"/>
        <w:jc w:val="both"/>
        <w:rPr>
          <w:rFonts w:ascii="Helvetica" w:eastAsia="Times New Roman" w:hAnsi="Helvetica" w:cs="Helvetica"/>
          <w:color w:val="424242"/>
          <w:sz w:val="24"/>
          <w:szCs w:val="24"/>
          <w:lang w:eastAsia="bg-BG"/>
        </w:rPr>
      </w:pPr>
      <w:r w:rsidRPr="00E338B0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bg-BG"/>
        </w:rPr>
        <w:t> </w:t>
      </w:r>
    </w:p>
    <w:p w:rsidR="00E338B0" w:rsidRPr="00E338B0" w:rsidRDefault="00E338B0" w:rsidP="00E338B0">
      <w:pPr>
        <w:shd w:val="clear" w:color="auto" w:fill="FFFFFF"/>
        <w:spacing w:before="240" w:after="240" w:line="408" w:lineRule="atLeast"/>
        <w:ind w:left="539" w:right="28" w:firstLine="53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bg-BG"/>
        </w:rPr>
        <w:t> АНАЛИЗ НА СЪСТОЯНИЕТО НА ЧИТАЛИЩЕТО: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На територията на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село Маломир 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функционира само Народно читалище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„Просвета-1920г.“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lastRenderedPageBreak/>
        <w:t>Читалището има изключително значение за укрепване, популяризиране и развитие на българската идентичност, традиционната култура и духовни ценности.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539" w:right="569" w:firstLine="53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     2.1. Външната среда осигурява следните възможности: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1798" w:right="569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·        Културно- етническо разнообразие: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1798" w:right="569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·        Сътрудничество с: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1798" w:right="-360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Ø  Община Тунджа и община Ямбол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1798" w:right="-360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Ø  ОДЗ „Кольо Тенев” село Тенево и група „Звънче”към ОДЗ „Кольо Тенев 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1798" w:right="-360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Ø  Читалища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1798" w:right="-360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Ø  Клуб на пенсионера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1798" w:right="569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·        Участие и работа по проекти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1438" w:right="56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2.</w:t>
      </w:r>
      <w:proofErr w:type="spellStart"/>
      <w:r w:rsidRPr="00E338B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2</w:t>
      </w:r>
      <w:proofErr w:type="spellEnd"/>
      <w:r w:rsidRPr="00E338B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. Кои са силните страни на вътрешната среда: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1798" w:right="569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·        Щатен персонал, обезпечаващ читалищната дейност;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1798" w:right="569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·        Кадрови ресурс с дългогодишен стаж в сферата на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br/>
        <w:t>читалищната дейност;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1798" w:right="569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·        Собствена материална база;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1798" w:right="569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·        Наличие на компютри и офис техника;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1798" w:right="569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·        Наличие на библиотека в читалището;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1798" w:right="569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·        Интерес към търсене и развиване на нови форми на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br/>
        <w:t>читалищна дейност;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1798" w:right="569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·        Сътрудничество на доброволци;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1438" w:right="56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  2.3. Слаби страни: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1800" w:right="569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 </w:t>
      </w:r>
      <w:r w:rsidR="009E590D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       Липса на финансов ресурс за поддръжка  на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сградния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фонд</w:t>
      </w:r>
    </w:p>
    <w:p w:rsidR="00E338B0" w:rsidRPr="00E338B0" w:rsidRDefault="00E338B0" w:rsidP="00E338B0">
      <w:pPr>
        <w:shd w:val="clear" w:color="auto" w:fill="FFFFFF"/>
        <w:spacing w:before="120" w:after="120" w:line="408" w:lineRule="atLeast"/>
        <w:ind w:left="1800" w:right="569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·        Актуализация на квалификацията на персонала е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br/>
        <w:t>необходимо условие и решаващ фактор за работата на този културен институт.</w:t>
      </w:r>
    </w:p>
    <w:p w:rsidR="00E338B0" w:rsidRPr="00E338B0" w:rsidRDefault="00E338B0" w:rsidP="00E338B0">
      <w:pPr>
        <w:shd w:val="clear" w:color="auto" w:fill="FFFFFF"/>
        <w:spacing w:after="120" w:line="408" w:lineRule="atLeast"/>
        <w:jc w:val="both"/>
        <w:rPr>
          <w:rFonts w:ascii="Helvetica" w:eastAsia="Times New Roman" w:hAnsi="Helvetica" w:cs="Helvetica"/>
          <w:color w:val="424242"/>
          <w:sz w:val="24"/>
          <w:szCs w:val="24"/>
          <w:lang w:eastAsia="bg-BG"/>
        </w:rPr>
      </w:pPr>
      <w:r w:rsidRPr="00E338B0">
        <w:rPr>
          <w:rFonts w:ascii="Helvetica" w:eastAsia="Times New Roman" w:hAnsi="Helvetica" w:cs="Helvetica"/>
          <w:color w:val="424242"/>
          <w:sz w:val="24"/>
          <w:szCs w:val="24"/>
          <w:lang w:val="en-US" w:eastAsia="bg-BG"/>
        </w:rPr>
        <w:lastRenderedPageBreak/>
        <w:t>                 </w:t>
      </w:r>
      <w:r w:rsidRPr="00E338B0">
        <w:rPr>
          <w:rFonts w:ascii="Verdana" w:eastAsia="Times New Roman" w:hAnsi="Verdana" w:cs="Helvetica"/>
          <w:color w:val="424242"/>
          <w:sz w:val="20"/>
          <w:szCs w:val="20"/>
          <w:lang w:val="en-US" w:eastAsia="bg-BG"/>
        </w:rPr>
        <w:t>                        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ind w:right="-360" w:firstLine="72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bg-BG"/>
        </w:rPr>
        <w:t> </w:t>
      </w:r>
      <w:r w:rsidRPr="00E338B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СТРАТЕГИЧЕСКИ ЦЕЛИ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ind w:right="-360" w:firstLine="72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bg-BG"/>
        </w:rPr>
        <w:t> </w:t>
      </w:r>
    </w:p>
    <w:p w:rsidR="009E590D" w:rsidRPr="00E338B0" w:rsidRDefault="00E338B0" w:rsidP="009E5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6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П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одкрепа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и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насърчаване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любителското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творчество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,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насочено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към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нем</w:t>
      </w:r>
      <w:r w:rsidR="009E590D" w:rsidRPr="009E590D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атериалното</w:t>
      </w:r>
      <w:proofErr w:type="spellEnd"/>
      <w:r w:rsidR="009E590D" w:rsidRPr="009E590D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9E590D" w:rsidRPr="009E590D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културно</w:t>
      </w:r>
      <w:proofErr w:type="spellEnd"/>
      <w:r w:rsidR="009E590D" w:rsidRPr="009E590D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9E590D" w:rsidRPr="009E590D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наследство</w:t>
      </w:r>
      <w:proofErr w:type="spellEnd"/>
    </w:p>
    <w:p w:rsidR="00E338B0" w:rsidRPr="00E338B0" w:rsidRDefault="00E338B0" w:rsidP="009E5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6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Подпомагане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традиционните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читалищни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дейности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и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търсене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нови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съвременни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форми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за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тяхното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развитие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и</w:t>
      </w:r>
      <w:r w:rsidR="009E590D" w:rsidRPr="009E590D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предаване.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br/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Създаване на условия за развитие и утвърждаване на библиотеката при читалището като съвременен център за ефективно библиотечно-информационно обслужване на широк кръг потребители;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 </w:t>
      </w:r>
    </w:p>
    <w:p w:rsidR="00E338B0" w:rsidRPr="00E338B0" w:rsidRDefault="00E338B0" w:rsidP="00E33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6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Развитие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професионалните</w:t>
      </w:r>
      <w:proofErr w:type="spellEnd"/>
      <w:proofErr w:type="gram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 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умения</w:t>
      </w:r>
      <w:proofErr w:type="spellEnd"/>
      <w:proofErr w:type="gram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и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повишаване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квалификацията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работещите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в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културната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институция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. </w:t>
      </w:r>
    </w:p>
    <w:p w:rsidR="00E338B0" w:rsidRPr="00E338B0" w:rsidRDefault="00E338B0" w:rsidP="00E33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6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Засилване интереса на хората към историческото минало на родния край.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 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720" w:right="-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 РЕФЕРЕНТНИ ДОКУМЕНТИ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 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1440" w:right="-360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ü Закон за народните читалища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1440" w:right="-360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ü Закон за обществените библиотеки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1440" w:right="-360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ü Закон за културното наследство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1440" w:right="-360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ü Закон за закрила и развитие на културата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1440" w:right="-360" w:hanging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ü Общинска програма за развитие на община </w:t>
      </w:r>
      <w:r w:rsidR="009E590D" w:rsidRPr="009E590D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Тунджа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 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 ОПЕРАТИВНИ ДЕЙНОСТИ ЗА РЕАЛИЗИРАНЕ НА</w:t>
      </w:r>
      <w:r w:rsidRPr="00E338B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br/>
        <w:t>ПЛАН-ПРОГРАМАТА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 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ind w:right="-360" w:firstLine="72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А. БИБЛИОТЕЧНА ДЕЙНОСТ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lastRenderedPageBreak/>
        <w:t>Библиотечната дейност  е една от основните дейности за читалището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br/>
        <w:t>като културна институция. Чрез нея то се включват в националната мрежа от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br/>
        <w:t>публични библиотеки у нас.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540" w:right="29" w:firstLine="54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Работата на библиотеката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 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ще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бъде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 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насочена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към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: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1.                          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Превръщането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библиотеката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в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съвременен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обществен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информационен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център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,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полезен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партньор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и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ефективен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участник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в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процесите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информац</w:t>
      </w:r>
      <w:r w:rsidR="009E590D"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ионно</w:t>
      </w:r>
      <w:proofErr w:type="spellEnd"/>
      <w:r w:rsidR="009E590D"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9E590D"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осигуряване</w:t>
      </w:r>
      <w:proofErr w:type="spellEnd"/>
      <w:r w:rsidR="009E590D"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9E590D"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</w:t>
      </w:r>
      <w:proofErr w:type="spellEnd"/>
      <w:r w:rsidR="009E590D"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9E590D"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гражданите</w:t>
      </w:r>
      <w:proofErr w:type="spellEnd"/>
      <w:r w:rsidR="009E590D"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2.                       Поддържане на обществена библиотека на свободен достъп за </w:t>
      </w:r>
      <w:r w:rsidR="009E590D"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всички свои 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читатели.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3.                       Технологично обновяване на библиотечната дейност и обновяване минимум 1% от библиотечния фонд с  художествена, детска, учебно-помощна и научно-популярна литература.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4.                       Изготвяне на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библиографски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справки по различни теми.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5.                       Инициатива „Книга за всеки” – въвеждане на системата за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патронажно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обслужване на възрастни читатели и такива с физически увреждания.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6.                       Организиране  презентации на нови литературни творби и автори от местно и национално значение.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7.                       Провеждане превърналите се в традиция срещи „На гости в библиотеката” на тема: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  – </w:t>
      </w:r>
      <w:proofErr w:type="spellStart"/>
      <w:proofErr w:type="gram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щафетно</w:t>
      </w:r>
      <w:proofErr w:type="spellEnd"/>
      <w:proofErr w:type="gram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четене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книжки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.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8.                      Литературна </w:t>
      </w:r>
      <w:proofErr w:type="spellStart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гостоприемница</w:t>
      </w:r>
      <w:proofErr w:type="spellEnd"/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– срещи с творци на словото.</w:t>
      </w:r>
    </w:p>
    <w:p w:rsidR="00E338B0" w:rsidRPr="00E338B0" w:rsidRDefault="009E590D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9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                    Инициатива „Вече мога да чета” – ритуал за приемане първокласниците за читатели на библиотеката.</w:t>
      </w:r>
    </w:p>
    <w:p w:rsidR="00E338B0" w:rsidRPr="00E338B0" w:rsidRDefault="009E590D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lastRenderedPageBreak/>
        <w:t>10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.             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Пълноценно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използване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възможностите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,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които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ще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предостави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през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2018 г.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Фондация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”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Глоб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ru-RU" w:eastAsia="bg-BG"/>
        </w:rPr>
        <w:t>@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лни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библиотеки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 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–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 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България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 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”,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програми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Министерството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на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културата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за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 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библиотеки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 и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всички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други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възможни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донори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;</w:t>
      </w:r>
    </w:p>
    <w:p w:rsidR="00E338B0" w:rsidRPr="00E338B0" w:rsidRDefault="009E590D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11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.                   </w:t>
      </w:r>
      <w:proofErr w:type="spellStart"/>
      <w:proofErr w:type="gram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Общински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конкурси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с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литературна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тематика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,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конкретизирани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в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културния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календар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.</w:t>
      </w:r>
      <w:proofErr w:type="gramEnd"/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1</w:t>
      </w:r>
      <w:r w:rsidR="009E590D"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2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                   Осигуряване на свободен достъп до интернет .</w:t>
      </w:r>
    </w:p>
    <w:p w:rsidR="00E338B0" w:rsidRPr="00E338B0" w:rsidRDefault="009E590D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13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.                 Извършване на технически услуги на населението: </w:t>
      </w:r>
      <w:proofErr w:type="spellStart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ксерокопиране</w:t>
      </w:r>
      <w:proofErr w:type="spellEnd"/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и сканиране на документи; компютърна обработка и принтиране на документи; запис на информация на магнитни носители.</w:t>
      </w:r>
    </w:p>
    <w:p w:rsidR="00E338B0" w:rsidRPr="00E338B0" w:rsidRDefault="00E338B0" w:rsidP="00E338B0">
      <w:pPr>
        <w:shd w:val="clear" w:color="auto" w:fill="FFFFFF"/>
        <w:spacing w:after="12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br/>
      </w:r>
    </w:p>
    <w:p w:rsidR="00E338B0" w:rsidRPr="00E338B0" w:rsidRDefault="00E338B0" w:rsidP="00E338B0">
      <w:pPr>
        <w:shd w:val="clear" w:color="auto" w:fill="FFFFFF"/>
        <w:spacing w:after="12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                                        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720" w:right="-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Б.  ЛЮБИТЕЛСКО ХУДОЖЕСТВЕНО ТВОРЧЕСТВО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720" w:right="-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bg-BG"/>
        </w:rPr>
        <w:t> 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Съществена част от дейността на читалището е грижата за разширяване и  развитие на любителското художествено творчество.</w:t>
      </w:r>
    </w:p>
    <w:p w:rsidR="00E338B0" w:rsidRPr="00E338B0" w:rsidRDefault="00E338B0" w:rsidP="00E338B0">
      <w:pPr>
        <w:shd w:val="clear" w:color="auto" w:fill="FFFFFF"/>
        <w:spacing w:after="360" w:line="408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за осмисляне свободното време на учениците през лятната ваканция. 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  култура. Чрез тази дейност читалището ще има възможност за популяризиране на</w:t>
      </w:r>
      <w:r w:rsidR="009E590D"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селото ни</w:t>
      </w:r>
      <w:r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в страната и чужбина.</w:t>
      </w:r>
    </w:p>
    <w:p w:rsidR="00E338B0" w:rsidRPr="00E338B0" w:rsidRDefault="00E338B0" w:rsidP="00E338B0">
      <w:pPr>
        <w:shd w:val="clear" w:color="auto" w:fill="FFFFFF"/>
        <w:spacing w:after="0" w:line="408" w:lineRule="atLeast"/>
        <w:ind w:left="720" w:right="-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E338B0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bg-BG"/>
        </w:rPr>
        <w:lastRenderedPageBreak/>
        <w:t> </w:t>
      </w:r>
    </w:p>
    <w:p w:rsidR="00E338B0" w:rsidRPr="00E338B0" w:rsidRDefault="0059592B" w:rsidP="005959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1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Участие на художествените колективи във фестивали и изяви с местно, регионално, национално и международно значение.</w:t>
      </w:r>
    </w:p>
    <w:p w:rsidR="00E338B0" w:rsidRPr="00E338B0" w:rsidRDefault="0059592B" w:rsidP="005959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2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  Организиране гостувания на известни изпълнители и театрални постановки на сцената на читалището.</w:t>
      </w:r>
    </w:p>
    <w:p w:rsidR="00E338B0" w:rsidRPr="00E338B0" w:rsidRDefault="0059592B" w:rsidP="005959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3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Поддържане на утвърдените форми в любителското художествено творчество и създаване на нови;  ангажирано участие в общинските конкурси, празници и др. прояви.</w:t>
      </w:r>
    </w:p>
    <w:p w:rsidR="00E338B0" w:rsidRPr="00E338B0" w:rsidRDefault="0059592B" w:rsidP="005959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3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E338B0" w:rsidRPr="00E338B0" w:rsidRDefault="0059592B" w:rsidP="005959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4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Събиране на материали за историческото минало и етнографията на родния край.</w:t>
      </w:r>
    </w:p>
    <w:p w:rsidR="00E338B0" w:rsidRDefault="0059592B" w:rsidP="005959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59592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5</w:t>
      </w:r>
      <w:r w:rsidR="00E338B0" w:rsidRPr="00E338B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59592B" w:rsidRDefault="0059592B" w:rsidP="005959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</w:p>
    <w:p w:rsidR="0059592B" w:rsidRPr="00E338B0" w:rsidRDefault="0059592B" w:rsidP="005959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</w:p>
    <w:p w:rsidR="0059592B" w:rsidRPr="0059592B" w:rsidRDefault="0059592B" w:rsidP="0059592B">
      <w:pPr>
        <w:shd w:val="clear" w:color="auto" w:fill="FFFFFF"/>
        <w:spacing w:after="360" w:line="408" w:lineRule="atLeast"/>
        <w:ind w:right="-360" w:firstLine="720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59592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ПРАЗНИЧЕН КАЛЕНДАР И</w:t>
      </w:r>
      <w:r w:rsidRPr="0059592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br/>
        <w:t>КУЛТУРНО-ИНФОРМАЦИОННИ ИЗЯВИ: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5298"/>
        <w:gridCol w:w="2582"/>
      </w:tblGrid>
      <w:tr w:rsidR="0059592B" w:rsidRPr="0059592B" w:rsidTr="0092574E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val="en-US" w:eastAsia="bg-BG"/>
              </w:rPr>
              <w:t>Месец</w:t>
            </w:r>
            <w:proofErr w:type="spellEnd"/>
          </w:p>
        </w:tc>
        <w:tc>
          <w:tcPr>
            <w:tcW w:w="5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val="en-US" w:eastAsia="bg-BG"/>
              </w:rPr>
              <w:t xml:space="preserve">                              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val="en-US" w:eastAsia="bg-BG"/>
              </w:rPr>
              <w:t>Събитие</w:t>
            </w:r>
            <w:proofErr w:type="spellEnd"/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br/>
            </w:r>
            <w:proofErr w:type="spellStart"/>
            <w:r w:rsidRPr="0059592B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val="en-US" w:eastAsia="bg-BG"/>
              </w:rPr>
              <w:t>Дата</w:t>
            </w:r>
            <w:proofErr w:type="spellEnd"/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Януари</w:t>
            </w:r>
            <w:proofErr w:type="spellEnd"/>
          </w:p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Честване на Бабин ден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21.</w:t>
            </w: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01.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lastRenderedPageBreak/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Февруари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CE70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Отбелязване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14</w:t>
            </w:r>
            <w:r w:rsidR="00CE704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9</w:t>
            </w: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годишнината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от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гибелта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br/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Васил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Левски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19.02.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„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гости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библиотеката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” –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тематично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br/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детско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утро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мултимедийна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презентация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2</w:t>
            </w: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7</w:t>
            </w: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.02.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Март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44" w:rsidRPr="00CE7044" w:rsidRDefault="00CE7044" w:rsidP="00CE70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CE704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Ден на</w:t>
            </w:r>
          </w:p>
          <w:p w:rsidR="0059592B" w:rsidRPr="00CE7044" w:rsidRDefault="00CE7044" w:rsidP="00CE70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CE704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мартеницата-„Българската мартеница – символ на здраве и сила” –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празнуване с децата от група „Звънче“ при ОДЗ „Кольо Тенев“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CE7044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01.03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CE7044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Рецитал по случай Освобождението на България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CE7044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03.03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CE7044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CE704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Отбелязване на 8-ми март – „Жената – извор на вдъхновение и красота” – Вечер на интимната лирика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CE7044" w:rsidP="00CE70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CE704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08.03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CE7044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Кукерски празник в село Маломир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CE7044" w:rsidRDefault="00CE7044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12.03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Април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44" w:rsidRPr="00CE7044" w:rsidRDefault="00CE7044" w:rsidP="00CE70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CE704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Светът е оцелял,</w:t>
            </w:r>
          </w:p>
          <w:p w:rsidR="0059592B" w:rsidRPr="0059592B" w:rsidRDefault="00CE7044" w:rsidP="00CE70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CE704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защото се е смял” – виц маратон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CE7044" w:rsidRDefault="0059592B" w:rsidP="00CE70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01.</w:t>
            </w:r>
            <w:r w:rsidR="00CE704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04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44" w:rsidRPr="00CE7044" w:rsidRDefault="00CE7044" w:rsidP="00CE70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CE704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Празник на община „Тунджа”</w:t>
            </w:r>
          </w:p>
          <w:p w:rsidR="0059592B" w:rsidRPr="0059592B" w:rsidRDefault="00CE7044" w:rsidP="00CE70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CE704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Участие в общинския празник  „От Цветница до Гергьовден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CE7044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17</w:t>
            </w:r>
            <w:r w:rsidR="0059592B"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.04.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lastRenderedPageBreak/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CE7044" w:rsidP="00CE7044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Участие по случай празника на община Тунджа „Хоро се вие песен се пее“в село Тенево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CE7044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20.04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bg-BG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9644A9" w:rsidRDefault="0059592B" w:rsidP="009644A9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Весел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Великден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r w:rsidR="009644A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–великденско хоро в центъра на село Маломир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9644A9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24</w:t>
            </w:r>
            <w:r w:rsidR="0059592B"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.04.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4"/>
                <w:szCs w:val="24"/>
                <w:lang w:eastAsia="bg-BG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Май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9644A9" w:rsidRDefault="0059592B" w:rsidP="009644A9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Отбелязване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Ден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храбростта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r w:rsidR="009644A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 xml:space="preserve">– Гергьовден празничен концерт на центъра на селото ни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06.05.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9" w:rsidRPr="009644A9" w:rsidRDefault="009644A9" w:rsidP="009644A9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9644A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Ден на славянската писменост и</w:t>
            </w:r>
          </w:p>
          <w:p w:rsidR="0059592B" w:rsidRPr="0059592B" w:rsidRDefault="009644A9" w:rsidP="009644A9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9644A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българската просвета и култура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9644A9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24.05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9644A9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Честване 100 години от създаване на читалище „Просвета -1920“ село Маломир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9644A9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24.05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Юни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9644A9" w:rsidRDefault="0059592B" w:rsidP="009644A9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Отбелязване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Международен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ден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детето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br/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съвместно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детск</w:t>
            </w:r>
            <w:proofErr w:type="spellEnd"/>
            <w:r w:rsidR="009644A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ата</w:t>
            </w: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градин</w:t>
            </w:r>
            <w:proofErr w:type="spellEnd"/>
            <w:r w:rsidR="009644A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01.06.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9644A9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Отбелязване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14</w:t>
            </w:r>
            <w:r w:rsidR="009644A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6</w:t>
            </w: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–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ра</w:t>
            </w: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та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годишнина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от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br/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гибелта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Ботев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02.06.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9644A9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9644A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192 години от рождението на дядо Жельо войвода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9644A9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2</w:t>
            </w: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5</w:t>
            </w: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.06.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Септември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9644A9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Отбелязване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Ден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Съединението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– среща разговор за историческите събития в</w:t>
            </w: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br/>
              <w:t xml:space="preserve">българската история с </w:t>
            </w:r>
            <w:r w:rsidR="009644A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жителите на нашето село.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06.09.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Отбелязване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Ден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независимостта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22.09.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9644A9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br/>
            </w:r>
            <w:r w:rsidR="009644A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 xml:space="preserve">Традиционен събор в село Маломир празник на </w:t>
            </w:r>
            <w:r w:rsidR="009644A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lastRenderedPageBreak/>
              <w:t>селото с участието на самодейни състави и танцови формации от областта.</w:t>
            </w: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br/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9644A9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lastRenderedPageBreak/>
              <w:t>23.</w:t>
            </w:r>
            <w:r w:rsidR="0059592B"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09.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lastRenderedPageBreak/>
              <w:t>Октомври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Отбелязване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Ден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възрастните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хора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br/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съвместно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пенсионерски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клуб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01.10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92574E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92574E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Бал на чудовищата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92574E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31.10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Ноември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„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Вам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будители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br/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народни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” </w:t>
            </w: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– концерт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01.11.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Ден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християнското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семейство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21.11.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„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Вече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мога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да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чета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” –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приемане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първокласниците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br/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читатели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библиотеката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30</w:t>
            </w: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.11.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proofErr w:type="spellStart"/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Декември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Отбелязване Световния</w:t>
            </w: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br/>
              <w:t>ден за борба срещу СПИН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01.12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74E" w:rsidRPr="0092574E" w:rsidRDefault="0092574E" w:rsidP="0092574E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92574E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„Поезията в ежедневието” – вечер на</w:t>
            </w:r>
          </w:p>
          <w:p w:rsidR="0059592B" w:rsidRPr="0059592B" w:rsidRDefault="0092574E" w:rsidP="0092574E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92574E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любовната лирика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92574E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12.12</w:t>
            </w:r>
          </w:p>
        </w:tc>
      </w:tr>
      <w:tr w:rsidR="0059592B" w:rsidRPr="0059592B" w:rsidTr="0092574E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59592B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59592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92574E" w:rsidP="0092574E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 w:rsidRPr="0092574E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Коледно-новогодишни празници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 xml:space="preserve">- най –атрактивна украса и най –красива рисунка на тема „Моята Коледа“- участие на децата от детската градина и учениците от 1-4 клас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ОбУ</w:t>
            </w:r>
            <w:proofErr w:type="spellEnd"/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 xml:space="preserve"> „Васил Левски“ село Тенево.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2B" w:rsidRPr="0059592B" w:rsidRDefault="0092574E" w:rsidP="0059592B">
            <w:pPr>
              <w:spacing w:after="36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bg-BG"/>
              </w:rPr>
              <w:t>15-20.12</w:t>
            </w:r>
          </w:p>
        </w:tc>
      </w:tr>
    </w:tbl>
    <w:p w:rsidR="00DF47D0" w:rsidRPr="0059592B" w:rsidRDefault="00DF47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7D0" w:rsidRPr="0059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7BCA"/>
    <w:multiLevelType w:val="multilevel"/>
    <w:tmpl w:val="80744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EA7198A"/>
    <w:multiLevelType w:val="multilevel"/>
    <w:tmpl w:val="E6E80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12096"/>
    <w:multiLevelType w:val="multilevel"/>
    <w:tmpl w:val="953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0"/>
    <w:rsid w:val="0059592B"/>
    <w:rsid w:val="0092574E"/>
    <w:rsid w:val="009644A9"/>
    <w:rsid w:val="009E590D"/>
    <w:rsid w:val="00CE7044"/>
    <w:rsid w:val="00DF47D0"/>
    <w:rsid w:val="00E3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2022-04-20T09:52:00Z</dcterms:created>
  <dcterms:modified xsi:type="dcterms:W3CDTF">2022-04-20T11:44:00Z</dcterms:modified>
</cp:coreProperties>
</file>